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02" w:rsidRDefault="008D1802" w:rsidP="000A5210">
      <w:pPr>
        <w:pStyle w:val="a6"/>
        <w:bidi w:val="0"/>
        <w:rPr>
          <w:lang w:bidi="ar-IQ"/>
        </w:rPr>
      </w:pPr>
    </w:p>
    <w:p w:rsidR="00E83BEF" w:rsidRPr="00934F37" w:rsidRDefault="003D0EE5" w:rsidP="008D180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Nahrain</w:t>
      </w:r>
      <w:proofErr w:type="spellEnd"/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</w:t>
      </w:r>
    </w:p>
    <w:p w:rsidR="003D0EE5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Medicine</w:t>
      </w:r>
    </w:p>
    <w:p w:rsidR="003D0EE5" w:rsidRPr="00934F37" w:rsidRDefault="00AB2BC8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.1pt;margin-top:11.3pt;width:431.05pt;height:26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" fillcolor="white [3201]" strokeweight=".5pt">
            <v:textbox>
              <w:txbxContent>
                <w:p w:rsidR="000A5210" w:rsidRPr="003D0EE5" w:rsidRDefault="000A5210" w:rsidP="00CD5BDE">
                  <w:pPr>
                    <w:bidi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Course Title &amp; Code: Medical biology (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MED-102)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</w:p>
    <w:p w:rsidR="003D0EE5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0EE5" w:rsidRPr="00934F37" w:rsidRDefault="003D0EE5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0EE5" w:rsidRPr="00934F37" w:rsidRDefault="00214F70" w:rsidP="0039266C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Grade:</w:t>
      </w:r>
      <w:r w:rsidR="0039266C">
        <w:rPr>
          <w:rFonts w:asciiTheme="majorBidi" w:hAnsiTheme="majorBidi" w:cstheme="majorBidi"/>
          <w:b/>
          <w:bCs/>
          <w:sz w:val="28"/>
          <w:szCs w:val="28"/>
          <w:lang w:bidi="ar-IQ"/>
        </w:rPr>
        <w:t>first year</w:t>
      </w:r>
    </w:p>
    <w:p w:rsidR="00214F70" w:rsidRPr="00934F37" w:rsidRDefault="00214F70" w:rsidP="00214F70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Semester: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First.</w:t>
      </w:r>
    </w:p>
    <w:p w:rsidR="00214F70" w:rsidRPr="00934F37" w:rsidRDefault="00214F70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Total Hours: Theory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CD5BDE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Practical 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(</w:t>
      </w:r>
      <w:r w:rsidR="00CD5BDE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FE0E80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</w:p>
    <w:p w:rsidR="00214F70" w:rsidRDefault="00214F70" w:rsidP="00C64ED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Credits:</w:t>
      </w:r>
      <w:r w:rsidR="00BA02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Theory /</w:t>
      </w:r>
      <w:r w:rsidR="00CD5BDE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BA02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Practical/ </w:t>
      </w:r>
      <w:r w:rsidR="00C64ED9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</w:p>
    <w:p w:rsidR="008D1802" w:rsidRDefault="00C64ED9" w:rsidP="00C64ED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D5BDE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="008D180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credit </w:t>
      </w:r>
    </w:p>
    <w:p w:rsidR="00BA02CA" w:rsidRDefault="00BA02CA" w:rsidP="00BA02CA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F2868" w:rsidRPr="000240DD" w:rsidRDefault="009D0685" w:rsidP="009D068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40DD">
        <w:rPr>
          <w:rFonts w:asciiTheme="majorBidi" w:hAnsiTheme="majorBidi" w:cstheme="majorBidi"/>
          <w:b/>
          <w:bCs/>
          <w:sz w:val="32"/>
          <w:szCs w:val="32"/>
          <w:lang w:bidi="ar-IQ"/>
        </w:rPr>
        <w:t>1.learning objectives</w:t>
      </w:r>
    </w:p>
    <w:p w:rsidR="00F82FD5" w:rsidRPr="000240DD" w:rsidRDefault="00F82FD5" w:rsidP="00C64ED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40DD">
        <w:rPr>
          <w:rFonts w:asciiTheme="majorBidi" w:hAnsiTheme="majorBidi" w:cstheme="majorBidi"/>
          <w:b/>
          <w:bCs/>
          <w:sz w:val="32"/>
          <w:szCs w:val="32"/>
          <w:lang w:bidi="ar-IQ"/>
        </w:rPr>
        <w:t>1.</w:t>
      </w:r>
      <w:r w:rsidR="00C64ED9">
        <w:rPr>
          <w:rFonts w:asciiTheme="majorBidi" w:hAnsiTheme="majorBidi" w:cstheme="majorBidi"/>
          <w:b/>
          <w:bCs/>
          <w:sz w:val="32"/>
          <w:szCs w:val="32"/>
          <w:lang w:bidi="ar-IQ"/>
        </w:rPr>
        <w:t>1</w:t>
      </w:r>
      <w:r w:rsidRPr="000240DD">
        <w:rPr>
          <w:rFonts w:asciiTheme="majorBidi" w:hAnsiTheme="majorBidi" w:cstheme="majorBidi"/>
          <w:b/>
          <w:bCs/>
          <w:sz w:val="32"/>
          <w:szCs w:val="32"/>
          <w:lang w:bidi="ar-IQ"/>
        </w:rPr>
        <w:t>-Cell biology</w:t>
      </w:r>
      <w:r w:rsidR="00DA21B5" w:rsidRPr="000240D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Lower </w:t>
      </w:r>
      <w:r w:rsidR="008D1802" w:rsidRPr="000240DD">
        <w:rPr>
          <w:rFonts w:asciiTheme="majorBidi" w:hAnsiTheme="majorBidi" w:cstheme="majorBidi"/>
          <w:b/>
          <w:bCs/>
          <w:sz w:val="32"/>
          <w:szCs w:val="32"/>
          <w:lang w:bidi="ar-IQ"/>
        </w:rPr>
        <w:t>organisms</w:t>
      </w:r>
    </w:p>
    <w:p w:rsidR="009D0685" w:rsidRPr="000240DD" w:rsidRDefault="009D0685" w:rsidP="009D068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240DD">
        <w:rPr>
          <w:rFonts w:asciiTheme="majorBidi" w:hAnsiTheme="majorBidi" w:cstheme="majorBidi"/>
          <w:sz w:val="32"/>
          <w:szCs w:val="32"/>
          <w:lang w:bidi="ar-IQ"/>
        </w:rPr>
        <w:t>The course is designed to enable the student to:</w:t>
      </w:r>
    </w:p>
    <w:p w:rsidR="00C12F59" w:rsidRPr="000240DD" w:rsidRDefault="009D0685" w:rsidP="008D180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0240DD">
        <w:rPr>
          <w:rFonts w:asciiTheme="majorBidi" w:hAnsiTheme="majorBidi" w:cstheme="majorBidi"/>
          <w:sz w:val="32"/>
          <w:szCs w:val="32"/>
          <w:lang w:bidi="ar-IQ"/>
        </w:rPr>
        <w:t>1.</w:t>
      </w:r>
      <w:r w:rsidR="00C12F59">
        <w:rPr>
          <w:rFonts w:asciiTheme="majorBidi" w:hAnsiTheme="majorBidi" w:cstheme="majorBidi"/>
          <w:sz w:val="32"/>
          <w:szCs w:val="32"/>
        </w:rPr>
        <w:t>Learn c</w:t>
      </w:r>
      <w:r w:rsidR="00693459" w:rsidRPr="000240DD">
        <w:rPr>
          <w:rFonts w:asciiTheme="majorBidi" w:hAnsiTheme="majorBidi" w:cstheme="majorBidi"/>
          <w:sz w:val="32"/>
          <w:szCs w:val="32"/>
        </w:rPr>
        <w:t xml:space="preserve">ell Biology, </w:t>
      </w:r>
      <w:r w:rsidR="00C12F59">
        <w:rPr>
          <w:rFonts w:asciiTheme="majorBidi" w:hAnsiTheme="majorBidi" w:cstheme="majorBidi"/>
          <w:sz w:val="32"/>
          <w:szCs w:val="32"/>
        </w:rPr>
        <w:t xml:space="preserve">which </w:t>
      </w:r>
      <w:r w:rsidR="00693459" w:rsidRPr="000240DD">
        <w:rPr>
          <w:rFonts w:asciiTheme="majorBidi" w:hAnsiTheme="majorBidi" w:cstheme="majorBidi"/>
          <w:sz w:val="32"/>
          <w:szCs w:val="32"/>
        </w:rPr>
        <w:t>aim</w:t>
      </w:r>
      <w:r w:rsidR="00C12F59">
        <w:rPr>
          <w:rFonts w:asciiTheme="majorBidi" w:hAnsiTheme="majorBidi" w:cstheme="majorBidi"/>
          <w:sz w:val="32"/>
          <w:szCs w:val="32"/>
        </w:rPr>
        <w:t>ed</w:t>
      </w:r>
      <w:r w:rsidR="00693459" w:rsidRPr="000240DD">
        <w:rPr>
          <w:rFonts w:asciiTheme="majorBidi" w:hAnsiTheme="majorBidi" w:cstheme="majorBidi"/>
          <w:sz w:val="32"/>
          <w:szCs w:val="32"/>
        </w:rPr>
        <w:t xml:space="preserve"> to cover a wide area of cell biology </w:t>
      </w:r>
      <w:r w:rsidR="00C12F59">
        <w:rPr>
          <w:rFonts w:asciiTheme="majorBidi" w:hAnsiTheme="majorBidi" w:cstheme="majorBidi"/>
          <w:sz w:val="32"/>
          <w:szCs w:val="32"/>
        </w:rPr>
        <w:t>which is</w:t>
      </w:r>
      <w:r w:rsidR="00C64ED9">
        <w:rPr>
          <w:rFonts w:asciiTheme="majorBidi" w:hAnsiTheme="majorBidi" w:cstheme="majorBidi"/>
          <w:sz w:val="32"/>
          <w:szCs w:val="32"/>
        </w:rPr>
        <w:t xml:space="preserve"> </w:t>
      </w:r>
      <w:r w:rsidR="00C12F59" w:rsidRPr="000240DD">
        <w:rPr>
          <w:rFonts w:asciiTheme="majorBidi" w:hAnsiTheme="majorBidi" w:cstheme="majorBidi"/>
          <w:sz w:val="32"/>
          <w:szCs w:val="32"/>
        </w:rPr>
        <w:t>suitable for</w:t>
      </w:r>
      <w:r w:rsidR="00C12F59">
        <w:rPr>
          <w:rFonts w:asciiTheme="majorBidi" w:hAnsiTheme="majorBidi" w:cstheme="majorBidi"/>
          <w:sz w:val="32"/>
          <w:szCs w:val="32"/>
        </w:rPr>
        <w:t xml:space="preserve"> the</w:t>
      </w:r>
      <w:r w:rsidR="00C12F59" w:rsidRPr="000240DD">
        <w:rPr>
          <w:rFonts w:asciiTheme="majorBidi" w:hAnsiTheme="majorBidi" w:cstheme="majorBidi"/>
          <w:sz w:val="32"/>
          <w:szCs w:val="32"/>
        </w:rPr>
        <w:t xml:space="preserve"> first year undergraduates </w:t>
      </w:r>
      <w:r w:rsidR="00C12F59">
        <w:rPr>
          <w:rFonts w:asciiTheme="majorBidi" w:hAnsiTheme="majorBidi" w:cstheme="majorBidi"/>
          <w:sz w:val="32"/>
          <w:szCs w:val="32"/>
        </w:rPr>
        <w:t xml:space="preserve">to </w:t>
      </w:r>
      <w:r w:rsidR="00C12F59" w:rsidRPr="000240DD">
        <w:rPr>
          <w:rFonts w:asciiTheme="majorBidi" w:hAnsiTheme="majorBidi" w:cstheme="majorBidi"/>
          <w:sz w:val="32"/>
          <w:szCs w:val="32"/>
        </w:rPr>
        <w:t xml:space="preserve">Understand the concept of cell biology. and </w:t>
      </w:r>
      <w:r w:rsidR="00C12F59">
        <w:rPr>
          <w:rFonts w:asciiTheme="majorBidi" w:hAnsiTheme="majorBidi" w:cstheme="majorBidi"/>
          <w:sz w:val="32"/>
          <w:szCs w:val="32"/>
        </w:rPr>
        <w:t xml:space="preserve"> to </w:t>
      </w:r>
      <w:r w:rsidR="008D1802">
        <w:rPr>
          <w:rFonts w:asciiTheme="majorBidi" w:hAnsiTheme="majorBidi" w:cstheme="majorBidi"/>
          <w:sz w:val="32"/>
          <w:szCs w:val="32"/>
        </w:rPr>
        <w:t xml:space="preserve"> </w:t>
      </w:r>
      <w:r w:rsidR="00C12F59">
        <w:rPr>
          <w:rFonts w:asciiTheme="majorBidi" w:hAnsiTheme="majorBidi" w:cstheme="majorBidi"/>
          <w:sz w:val="32"/>
          <w:szCs w:val="32"/>
        </w:rPr>
        <w:t xml:space="preserve">study </w:t>
      </w:r>
      <w:r w:rsidR="008D1802">
        <w:rPr>
          <w:rFonts w:asciiTheme="majorBidi" w:hAnsiTheme="majorBidi" w:cstheme="majorBidi"/>
          <w:sz w:val="32"/>
          <w:szCs w:val="32"/>
        </w:rPr>
        <w:t xml:space="preserve">the </w:t>
      </w:r>
      <w:r w:rsidR="00C12F59" w:rsidRPr="000240DD">
        <w:rPr>
          <w:rFonts w:asciiTheme="majorBidi" w:hAnsiTheme="majorBidi" w:cstheme="majorBidi"/>
          <w:sz w:val="32"/>
          <w:szCs w:val="32"/>
        </w:rPr>
        <w:t>types of living</w:t>
      </w:r>
      <w:r w:rsidR="00C12F59">
        <w:rPr>
          <w:rFonts w:asciiTheme="majorBidi" w:hAnsiTheme="majorBidi" w:cstheme="majorBidi"/>
          <w:sz w:val="32"/>
          <w:szCs w:val="32"/>
        </w:rPr>
        <w:t xml:space="preserve"> cells</w:t>
      </w:r>
    </w:p>
    <w:p w:rsidR="00693459" w:rsidRPr="000240DD" w:rsidRDefault="00693459" w:rsidP="00C12F5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2071A" w:rsidRPr="000240DD" w:rsidRDefault="00A92F6F" w:rsidP="0096034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40DD">
        <w:rPr>
          <w:rFonts w:asciiTheme="majorBidi" w:hAnsiTheme="majorBidi" w:cstheme="majorBidi"/>
          <w:sz w:val="32"/>
          <w:szCs w:val="32"/>
        </w:rPr>
        <w:t>2.</w:t>
      </w:r>
      <w:r w:rsidR="00F82FD5" w:rsidRPr="000240DD">
        <w:rPr>
          <w:rFonts w:asciiTheme="majorBidi" w:hAnsiTheme="majorBidi" w:cstheme="majorBidi"/>
          <w:sz w:val="32"/>
          <w:szCs w:val="32"/>
        </w:rPr>
        <w:t xml:space="preserve"> </w:t>
      </w:r>
      <w:r w:rsidR="002013E3">
        <w:rPr>
          <w:rFonts w:asciiTheme="majorBidi" w:hAnsiTheme="majorBidi" w:cstheme="majorBidi"/>
          <w:sz w:val="32"/>
          <w:szCs w:val="32"/>
        </w:rPr>
        <w:t>Study the cell</w:t>
      </w:r>
      <w:r w:rsidR="00D16882">
        <w:rPr>
          <w:rFonts w:asciiTheme="majorBidi" w:hAnsiTheme="majorBidi" w:cstheme="majorBidi"/>
          <w:sz w:val="32"/>
          <w:szCs w:val="32"/>
        </w:rPr>
        <w:t xml:space="preserve"> </w:t>
      </w:r>
      <w:r w:rsidR="002013E3">
        <w:rPr>
          <w:rFonts w:asciiTheme="majorBidi" w:hAnsiTheme="majorBidi" w:cstheme="majorBidi"/>
          <w:sz w:val="32"/>
          <w:szCs w:val="32"/>
        </w:rPr>
        <w:t>constituent</w:t>
      </w:r>
    </w:p>
    <w:p w:rsidR="009D0685" w:rsidRPr="000240DD" w:rsidRDefault="00A92F6F" w:rsidP="0096034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240DD">
        <w:rPr>
          <w:rFonts w:asciiTheme="majorBidi" w:hAnsiTheme="majorBidi" w:cstheme="majorBidi"/>
          <w:sz w:val="32"/>
          <w:szCs w:val="32"/>
        </w:rPr>
        <w:t>3</w:t>
      </w:r>
      <w:r w:rsidR="0039266C" w:rsidRPr="000240DD">
        <w:rPr>
          <w:rFonts w:asciiTheme="majorBidi" w:hAnsiTheme="majorBidi" w:cstheme="majorBidi"/>
          <w:sz w:val="32"/>
          <w:szCs w:val="32"/>
        </w:rPr>
        <w:t xml:space="preserve">. </w:t>
      </w:r>
      <w:r w:rsidR="0096034D">
        <w:rPr>
          <w:rFonts w:asciiTheme="majorBidi" w:hAnsiTheme="majorBidi" w:cstheme="majorBidi"/>
          <w:sz w:val="32"/>
          <w:szCs w:val="32"/>
        </w:rPr>
        <w:t>Correlate</w:t>
      </w:r>
      <w:r w:rsidR="0096034D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D1802">
        <w:rPr>
          <w:rFonts w:asciiTheme="majorBidi" w:hAnsiTheme="majorBidi" w:cstheme="majorBidi"/>
          <w:sz w:val="32"/>
          <w:szCs w:val="32"/>
          <w:lang w:bidi="ar-IQ"/>
        </w:rPr>
        <w:t>cell structure and function</w:t>
      </w:r>
      <w:r w:rsidR="00DA21B5" w:rsidRPr="000240DD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D1802">
        <w:rPr>
          <w:rFonts w:asciiTheme="majorBidi" w:hAnsiTheme="majorBidi" w:cstheme="majorBidi"/>
          <w:sz w:val="32"/>
          <w:szCs w:val="32"/>
          <w:lang w:bidi="ar-IQ"/>
        </w:rPr>
        <w:t xml:space="preserve">with metabolic </w:t>
      </w:r>
      <w:proofErr w:type="spellStart"/>
      <w:r w:rsidR="008D1802">
        <w:rPr>
          <w:rFonts w:asciiTheme="majorBidi" w:hAnsiTheme="majorBidi" w:cstheme="majorBidi"/>
          <w:sz w:val="32"/>
          <w:szCs w:val="32"/>
          <w:lang w:bidi="ar-IQ"/>
        </w:rPr>
        <w:t>pathwayes</w:t>
      </w:r>
      <w:proofErr w:type="spellEnd"/>
    </w:p>
    <w:p w:rsidR="009D0685" w:rsidRPr="000240DD" w:rsidRDefault="009D0685" w:rsidP="000240D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240DD">
        <w:rPr>
          <w:rFonts w:asciiTheme="majorBidi" w:hAnsiTheme="majorBidi" w:cstheme="majorBidi"/>
          <w:sz w:val="32"/>
          <w:szCs w:val="32"/>
          <w:lang w:bidi="ar-IQ"/>
        </w:rPr>
        <w:t>4.</w:t>
      </w:r>
      <w:r w:rsidR="000240DD">
        <w:rPr>
          <w:rFonts w:asciiTheme="majorBidi" w:hAnsiTheme="majorBidi" w:cstheme="majorBidi"/>
          <w:sz w:val="32"/>
          <w:szCs w:val="32"/>
          <w:lang w:bidi="ar-IQ"/>
        </w:rPr>
        <w:t>S</w:t>
      </w:r>
      <w:r w:rsidR="008F0CEE" w:rsidRPr="000240DD">
        <w:rPr>
          <w:rFonts w:asciiTheme="majorBidi" w:hAnsiTheme="majorBidi" w:cstheme="majorBidi"/>
          <w:sz w:val="32"/>
          <w:szCs w:val="32"/>
          <w:lang w:bidi="ar-IQ"/>
        </w:rPr>
        <w:t>tudy the ultrastructure of cell</w:t>
      </w:r>
      <w:r w:rsidR="00C12F59">
        <w:rPr>
          <w:rFonts w:asciiTheme="majorBidi" w:hAnsiTheme="majorBidi" w:cstheme="majorBidi"/>
          <w:sz w:val="32"/>
          <w:szCs w:val="32"/>
          <w:lang w:bidi="ar-IQ"/>
        </w:rPr>
        <w:t>s</w:t>
      </w:r>
    </w:p>
    <w:p w:rsidR="00DA21B5" w:rsidRPr="000240DD" w:rsidRDefault="00C12F59" w:rsidP="00DA21B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5</w:t>
      </w:r>
      <w:r w:rsidR="00DA21B5" w:rsidRPr="000240DD">
        <w:rPr>
          <w:rFonts w:asciiTheme="majorBidi" w:hAnsiTheme="majorBidi" w:cstheme="majorBidi"/>
          <w:sz w:val="32"/>
          <w:szCs w:val="32"/>
          <w:lang w:bidi="ar-IQ"/>
        </w:rPr>
        <w:t>-Identify the pathogenic lower organisms and their classification</w:t>
      </w:r>
    </w:p>
    <w:p w:rsidR="00DA21B5" w:rsidRDefault="00C12F59" w:rsidP="00C12F5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6</w:t>
      </w:r>
      <w:r w:rsidR="00DA21B5" w:rsidRPr="000240DD">
        <w:rPr>
          <w:rFonts w:asciiTheme="majorBidi" w:hAnsiTheme="majorBidi" w:cstheme="majorBidi"/>
          <w:sz w:val="32"/>
          <w:szCs w:val="32"/>
          <w:lang w:bidi="ar-IQ"/>
        </w:rPr>
        <w:t xml:space="preserve">- </w:t>
      </w:r>
      <w:r>
        <w:rPr>
          <w:rFonts w:asciiTheme="majorBidi" w:hAnsiTheme="majorBidi" w:cstheme="majorBidi"/>
          <w:sz w:val="32"/>
          <w:szCs w:val="32"/>
          <w:lang w:bidi="ar-IQ"/>
        </w:rPr>
        <w:t>C</w:t>
      </w:r>
      <w:r w:rsidR="00DA21B5" w:rsidRPr="000240DD">
        <w:rPr>
          <w:rFonts w:asciiTheme="majorBidi" w:hAnsiTheme="majorBidi" w:cstheme="majorBidi"/>
          <w:sz w:val="32"/>
          <w:szCs w:val="32"/>
          <w:lang w:bidi="ar-IQ"/>
        </w:rPr>
        <w:t>orrelate the lower organisms with disease</w:t>
      </w:r>
    </w:p>
    <w:p w:rsidR="00D16882" w:rsidRDefault="00D16882" w:rsidP="00D1688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9D0685" w:rsidRPr="000240DD" w:rsidRDefault="009D0685" w:rsidP="0007451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240DD">
        <w:rPr>
          <w:rFonts w:asciiTheme="majorBidi" w:hAnsiTheme="majorBidi" w:cstheme="majorBidi"/>
          <w:b/>
          <w:bCs/>
          <w:sz w:val="32"/>
          <w:szCs w:val="32"/>
          <w:lang w:bidi="ar-IQ"/>
        </w:rPr>
        <w:t>2.Instructional and Learning methods and tools</w:t>
      </w:r>
    </w:p>
    <w:p w:rsidR="00C038B9" w:rsidRDefault="009D0685" w:rsidP="00F909C3">
      <w:pPr>
        <w:pStyle w:val="a5"/>
        <w:numPr>
          <w:ilvl w:val="0"/>
          <w:numId w:val="1"/>
        </w:num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The syllabus </w:t>
      </w:r>
      <w:r w:rsidR="009D7867" w:rsidRPr="00A25037">
        <w:rPr>
          <w:rFonts w:asciiTheme="majorBidi" w:hAnsiTheme="majorBidi" w:cstheme="majorBidi"/>
          <w:sz w:val="32"/>
          <w:szCs w:val="32"/>
          <w:lang w:bidi="ar-IQ"/>
        </w:rPr>
        <w:t xml:space="preserve"> of cell biology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is given to students in </w:t>
      </w:r>
      <w:r w:rsidR="00F909C3">
        <w:rPr>
          <w:rFonts w:asciiTheme="majorBidi" w:hAnsiTheme="majorBidi" w:cstheme="majorBidi"/>
          <w:sz w:val="32"/>
          <w:szCs w:val="32"/>
          <w:lang w:bidi="ar-IQ"/>
        </w:rPr>
        <w:t>(</w:t>
      </w:r>
      <w:r w:rsidR="001C433F">
        <w:rPr>
          <w:rFonts w:asciiTheme="majorBidi" w:hAnsiTheme="majorBidi" w:cstheme="majorBidi"/>
          <w:sz w:val="32"/>
          <w:szCs w:val="32"/>
          <w:lang w:bidi="ar-IQ"/>
        </w:rPr>
        <w:t>30</w:t>
      </w:r>
      <w:r w:rsidR="00F909C3">
        <w:rPr>
          <w:rFonts w:asciiTheme="majorBidi" w:hAnsiTheme="majorBidi" w:cstheme="majorBidi"/>
          <w:sz w:val="32"/>
          <w:szCs w:val="32"/>
          <w:lang w:bidi="ar-IQ"/>
        </w:rPr>
        <w:t xml:space="preserve">)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>hours of theoretical lectures, The contents of the</w:t>
      </w:r>
      <w:r w:rsidR="00D07055" w:rsidRPr="00A25037">
        <w:rPr>
          <w:rFonts w:asciiTheme="majorBidi" w:hAnsiTheme="majorBidi" w:cstheme="majorBidi"/>
          <w:sz w:val="32"/>
          <w:szCs w:val="32"/>
          <w:lang w:bidi="ar-IQ"/>
        </w:rPr>
        <w:t xml:space="preserve"> cell biology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 lectures include many topics related to </w:t>
      </w:r>
      <w:r w:rsidR="00D07055" w:rsidRPr="00A25037">
        <w:rPr>
          <w:rFonts w:asciiTheme="majorBidi" w:hAnsiTheme="majorBidi" w:cstheme="majorBidi"/>
          <w:sz w:val="32"/>
          <w:szCs w:val="32"/>
          <w:lang w:bidi="ar-IQ"/>
        </w:rPr>
        <w:t xml:space="preserve">understanding the relation between different cell types and </w:t>
      </w:r>
      <w:r w:rsidR="00584B8D" w:rsidRPr="00A25037">
        <w:rPr>
          <w:rFonts w:asciiTheme="majorBidi" w:hAnsiTheme="majorBidi" w:cstheme="majorBidi"/>
          <w:sz w:val="32"/>
          <w:szCs w:val="32"/>
        </w:rPr>
        <w:t xml:space="preserve"> the </w:t>
      </w:r>
      <w:r w:rsidR="00CA15C8" w:rsidRPr="00A25037">
        <w:rPr>
          <w:rFonts w:asciiTheme="majorBidi" w:hAnsiTheme="majorBidi" w:cstheme="majorBidi"/>
          <w:sz w:val="32"/>
          <w:szCs w:val="32"/>
        </w:rPr>
        <w:t xml:space="preserve">function </w:t>
      </w:r>
      <w:r w:rsidR="00584B8D" w:rsidRPr="00A25037">
        <w:rPr>
          <w:rFonts w:asciiTheme="majorBidi" w:hAnsiTheme="majorBidi" w:cstheme="majorBidi"/>
          <w:sz w:val="32"/>
          <w:szCs w:val="32"/>
        </w:rPr>
        <w:t xml:space="preserve"> which </w:t>
      </w:r>
      <w:r w:rsidR="00CA15C8" w:rsidRPr="00A25037">
        <w:rPr>
          <w:rFonts w:asciiTheme="majorBidi" w:hAnsiTheme="majorBidi" w:cstheme="majorBidi"/>
          <w:sz w:val="32"/>
          <w:szCs w:val="32"/>
        </w:rPr>
        <w:t>is fundamental to all other fields of biology, including medicine</w:t>
      </w:r>
      <w:r w:rsidR="00CA15C8" w:rsidRPr="00A2503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25037" w:rsidRPr="00A25037" w:rsidRDefault="00A25037" w:rsidP="00F561D8">
      <w:pPr>
        <w:pStyle w:val="a5"/>
        <w:numPr>
          <w:ilvl w:val="0"/>
          <w:numId w:val="1"/>
        </w:num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The practical cell biology  sessions include study  the </w:t>
      </w:r>
      <w:proofErr w:type="spellStart"/>
      <w:r w:rsidRPr="00A25037">
        <w:rPr>
          <w:rFonts w:asciiTheme="majorBidi" w:hAnsiTheme="majorBidi" w:cstheme="majorBidi"/>
          <w:sz w:val="32"/>
          <w:szCs w:val="32"/>
          <w:lang w:bidi="ar-IQ"/>
        </w:rPr>
        <w:t>ultrastructure</w:t>
      </w:r>
      <w:proofErr w:type="spellEnd"/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 of cells by using</w:t>
      </w:r>
      <w:r w:rsidR="00F561D8">
        <w:rPr>
          <w:rFonts w:asciiTheme="majorBidi" w:hAnsiTheme="majorBidi" w:cstheme="majorBidi"/>
          <w:sz w:val="32"/>
          <w:szCs w:val="32"/>
          <w:lang w:bidi="ar-IQ"/>
        </w:rPr>
        <w:t xml:space="preserve"> photos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>electron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>microscopy,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and demonstration of already prepared stained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lastRenderedPageBreak/>
        <w:t>slides of cell division.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The methods of demonstration are power points </w:t>
      </w:r>
      <w:r w:rsidR="00F561D8">
        <w:rPr>
          <w:rFonts w:asciiTheme="majorBidi" w:hAnsiTheme="majorBidi" w:cstheme="majorBidi"/>
          <w:sz w:val="32"/>
          <w:szCs w:val="32"/>
          <w:lang w:bidi="ar-IQ"/>
        </w:rPr>
        <w:t>,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 xml:space="preserve"> microscope</w:t>
      </w:r>
      <w:r w:rsidR="00F561D8">
        <w:rPr>
          <w:rFonts w:asciiTheme="majorBidi" w:hAnsiTheme="majorBidi" w:cstheme="majorBidi"/>
          <w:sz w:val="32"/>
          <w:szCs w:val="32"/>
          <w:lang w:bidi="ar-IQ"/>
        </w:rPr>
        <w:t xml:space="preserve"> and videos</w:t>
      </w:r>
      <w:r w:rsidRPr="00A2503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829F3" w:rsidRDefault="006829F3" w:rsidP="00A25037">
      <w:pPr>
        <w:pStyle w:val="a5"/>
        <w:numPr>
          <w:ilvl w:val="0"/>
          <w:numId w:val="1"/>
        </w:num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25037">
        <w:rPr>
          <w:rFonts w:asciiTheme="majorBidi" w:hAnsiTheme="majorBidi" w:cstheme="majorBidi"/>
          <w:sz w:val="32"/>
          <w:szCs w:val="32"/>
          <w:lang w:bidi="ar-IQ"/>
        </w:rPr>
        <w:t>Session of practical comparative anatomy includes dissection of frogs and rabbits which aimed to know the important organs of these animals as prelim</w:t>
      </w:r>
      <w:r w:rsidR="0018141B" w:rsidRPr="00A25037">
        <w:rPr>
          <w:rFonts w:asciiTheme="majorBidi" w:hAnsiTheme="majorBidi" w:cstheme="majorBidi"/>
          <w:sz w:val="32"/>
          <w:szCs w:val="32"/>
          <w:lang w:bidi="ar-IQ"/>
        </w:rPr>
        <w:t>inary session for human anatomy.</w:t>
      </w:r>
    </w:p>
    <w:p w:rsidR="00D16882" w:rsidRPr="00D16882" w:rsidRDefault="00D16882" w:rsidP="00D16882">
      <w:pPr>
        <w:pStyle w:val="a5"/>
        <w:numPr>
          <w:ilvl w:val="0"/>
          <w:numId w:val="1"/>
        </w:num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25037">
        <w:rPr>
          <w:rFonts w:asciiTheme="majorBidi" w:hAnsiTheme="majorBidi" w:cstheme="majorBidi"/>
          <w:sz w:val="32"/>
          <w:szCs w:val="32"/>
          <w:lang w:bidi="ar-IQ"/>
        </w:rPr>
        <w:t>The practical session concern demonstration of already prepared stain slides by light microscopy</w:t>
      </w:r>
    </w:p>
    <w:p w:rsidR="00D16882" w:rsidRPr="00A25037" w:rsidRDefault="00D16882" w:rsidP="00D16882">
      <w:pPr>
        <w:pStyle w:val="a5"/>
        <w:numPr>
          <w:ilvl w:val="0"/>
          <w:numId w:val="1"/>
        </w:num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25037">
        <w:rPr>
          <w:rFonts w:asciiTheme="majorBidi" w:hAnsiTheme="majorBidi" w:cstheme="majorBidi"/>
          <w:sz w:val="32"/>
          <w:szCs w:val="32"/>
          <w:lang w:bidi="ar-IQ"/>
        </w:rPr>
        <w:t>The content of pathogenic lower organism lectures it serves an aid for lower organism, those which are of interest to medical students</w:t>
      </w:r>
    </w:p>
    <w:p w:rsidR="009A62D9" w:rsidRDefault="009A62D9" w:rsidP="00C64ED9">
      <w:pPr>
        <w:pStyle w:val="a5"/>
        <w:numPr>
          <w:ilvl w:val="0"/>
          <w:numId w:val="2"/>
        </w:num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F561D8">
        <w:rPr>
          <w:rFonts w:asciiTheme="majorBidi" w:hAnsiTheme="majorBidi" w:cstheme="majorBidi"/>
          <w:sz w:val="32"/>
          <w:szCs w:val="32"/>
          <w:lang w:bidi="ar-IQ"/>
        </w:rPr>
        <w:t xml:space="preserve">The theoretical lectures and the practical session involved dividing the class into two groups, about </w:t>
      </w:r>
      <w:r w:rsidR="00C64ED9">
        <w:rPr>
          <w:rFonts w:asciiTheme="majorBidi" w:hAnsiTheme="majorBidi" w:cstheme="majorBidi"/>
          <w:sz w:val="32"/>
          <w:szCs w:val="32"/>
          <w:lang w:bidi="ar-IQ"/>
        </w:rPr>
        <w:t>100</w:t>
      </w:r>
      <w:r w:rsidRPr="00F561D8">
        <w:rPr>
          <w:rFonts w:asciiTheme="majorBidi" w:hAnsiTheme="majorBidi" w:cstheme="majorBidi"/>
          <w:sz w:val="32"/>
          <w:szCs w:val="32"/>
          <w:lang w:bidi="ar-IQ"/>
        </w:rPr>
        <w:t xml:space="preserve"> students in each, </w:t>
      </w:r>
      <w:r w:rsidR="00C64ED9">
        <w:rPr>
          <w:rFonts w:asciiTheme="majorBidi" w:hAnsiTheme="majorBidi" w:cstheme="majorBidi"/>
          <w:sz w:val="32"/>
          <w:szCs w:val="32"/>
          <w:lang w:bidi="ar-IQ"/>
        </w:rPr>
        <w:t>two</w:t>
      </w:r>
      <w:r w:rsidRPr="00F561D8">
        <w:rPr>
          <w:rFonts w:asciiTheme="majorBidi" w:hAnsiTheme="majorBidi" w:cstheme="majorBidi"/>
          <w:sz w:val="32"/>
          <w:szCs w:val="32"/>
          <w:lang w:bidi="ar-IQ"/>
        </w:rPr>
        <w:t xml:space="preserve"> lecture</w:t>
      </w:r>
      <w:r w:rsidR="00D07055" w:rsidRPr="00F561D8">
        <w:rPr>
          <w:rFonts w:asciiTheme="majorBidi" w:hAnsiTheme="majorBidi" w:cstheme="majorBidi"/>
          <w:sz w:val="32"/>
          <w:szCs w:val="32"/>
          <w:lang w:bidi="ar-IQ"/>
        </w:rPr>
        <w:t>s</w:t>
      </w:r>
      <w:r w:rsidRPr="00F561D8">
        <w:rPr>
          <w:rFonts w:asciiTheme="majorBidi" w:hAnsiTheme="majorBidi" w:cstheme="majorBidi"/>
          <w:sz w:val="32"/>
          <w:szCs w:val="32"/>
          <w:lang w:bidi="ar-IQ"/>
        </w:rPr>
        <w:t xml:space="preserve">/ weeks, and </w:t>
      </w:r>
      <w:r w:rsidR="00C64ED9">
        <w:rPr>
          <w:rFonts w:asciiTheme="majorBidi" w:hAnsiTheme="majorBidi" w:cstheme="majorBidi"/>
          <w:sz w:val="32"/>
          <w:szCs w:val="32"/>
          <w:lang w:bidi="ar-IQ"/>
        </w:rPr>
        <w:t>2</w:t>
      </w:r>
      <w:r w:rsidRPr="00F561D8">
        <w:rPr>
          <w:rFonts w:asciiTheme="majorBidi" w:hAnsiTheme="majorBidi" w:cstheme="majorBidi"/>
          <w:sz w:val="32"/>
          <w:szCs w:val="32"/>
          <w:lang w:bidi="ar-IQ"/>
        </w:rPr>
        <w:t>hours practical laboratory session/ week.</w:t>
      </w:r>
    </w:p>
    <w:p w:rsidR="00F561D8" w:rsidRDefault="00F561D8" w:rsidP="00F561D8">
      <w:pPr>
        <w:bidi w:val="0"/>
        <w:spacing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9D0685" w:rsidRDefault="009D0685" w:rsidP="009A62D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C6BC3" w:rsidRDefault="00CC6BC3" w:rsidP="00CC6BC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16882" w:rsidRDefault="00D16882" w:rsidP="00D1688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D5BDE" w:rsidRDefault="00CD5BDE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D5BDE" w:rsidRDefault="00CD5BDE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D5BDE" w:rsidRDefault="00CD5BDE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D5BDE" w:rsidRDefault="00CD5BDE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D5BDE" w:rsidRDefault="00CD5BDE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16882" w:rsidRDefault="00D16882" w:rsidP="00D1688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16882" w:rsidRDefault="00D16882" w:rsidP="00D1688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402F" w:rsidRDefault="00DE402F" w:rsidP="00DE402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16882" w:rsidRDefault="00D16882" w:rsidP="00D1688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074514" w:rsidRPr="000240DD" w:rsidRDefault="00074514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ab/>
      </w:r>
    </w:p>
    <w:p w:rsidR="00074514" w:rsidRPr="000240DD" w:rsidRDefault="00CD5BDE" w:rsidP="0007451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3.Syllabus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233642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074514"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3.1 Theory:</w:t>
      </w:r>
    </w:p>
    <w:tbl>
      <w:tblPr>
        <w:tblStyle w:val="a3"/>
        <w:tblW w:w="5000" w:type="pct"/>
        <w:tblLook w:val="04A0"/>
      </w:tblPr>
      <w:tblGrid>
        <w:gridCol w:w="630"/>
        <w:gridCol w:w="4298"/>
        <w:gridCol w:w="1791"/>
        <w:gridCol w:w="840"/>
        <w:gridCol w:w="963"/>
      </w:tblGrid>
      <w:tr w:rsidR="005D347F" w:rsidRPr="000240DD" w:rsidTr="005D347F">
        <w:tc>
          <w:tcPr>
            <w:tcW w:w="370" w:type="pct"/>
            <w:tcBorders>
              <w:top w:val="single" w:sz="4" w:space="0" w:color="auto"/>
            </w:tcBorders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2522" w:type="pct"/>
            <w:tcBorders>
              <w:top w:val="single" w:sz="4" w:space="0" w:color="auto"/>
            </w:tcBorders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Topics</w:t>
            </w:r>
          </w:p>
        </w:tc>
        <w:tc>
          <w:tcPr>
            <w:tcW w:w="1051" w:type="pct"/>
            <w:tcBorders>
              <w:top w:val="single" w:sz="4" w:space="0" w:color="auto"/>
            </w:tcBorders>
          </w:tcPr>
          <w:p w:rsidR="005D347F" w:rsidRDefault="00574B9E" w:rsidP="00574B9E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5D347F" w:rsidRPr="000240DD" w:rsidRDefault="005D347F" w:rsidP="001E49A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</w:t>
            </w:r>
            <w:r w:rsidR="001E49A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Hours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522" w:type="pct"/>
          </w:tcPr>
          <w:p w:rsidR="005D347F" w:rsidRPr="000240DD" w:rsidRDefault="005D347F" w:rsidP="00863BBD">
            <w:pPr>
              <w:bidi w:val="0"/>
              <w:rPr>
                <w:sz w:val="28"/>
                <w:szCs w:val="28"/>
              </w:rPr>
            </w:pPr>
            <w:r w:rsidRPr="000240DD">
              <w:rPr>
                <w:sz w:val="28"/>
                <w:szCs w:val="28"/>
              </w:rPr>
              <w:t>Introduction to cell biology</w:t>
            </w:r>
            <w:r>
              <w:rPr>
                <w:sz w:val="28"/>
                <w:szCs w:val="28"/>
              </w:rPr>
              <w:t>- (History-cell theory-cell size and shape)</w:t>
            </w:r>
          </w:p>
        </w:tc>
        <w:tc>
          <w:tcPr>
            <w:tcW w:w="1051" w:type="pct"/>
          </w:tcPr>
          <w:p w:rsidR="005D347F" w:rsidRPr="005D347F" w:rsidRDefault="005D347F" w:rsidP="005D347F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أ.م.شذى محمود 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522" w:type="pct"/>
          </w:tcPr>
          <w:p w:rsidR="005D347F" w:rsidRPr="000240DD" w:rsidRDefault="005D347F" w:rsidP="008F0CE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Chemical components of living cell</w:t>
            </w:r>
          </w:p>
        </w:tc>
        <w:tc>
          <w:tcPr>
            <w:tcW w:w="1051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522" w:type="pct"/>
          </w:tcPr>
          <w:p w:rsidR="005D347F" w:rsidRPr="000240DD" w:rsidRDefault="005D347F" w:rsidP="008F0CE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living cells</w:t>
            </w:r>
          </w:p>
        </w:tc>
        <w:tc>
          <w:tcPr>
            <w:tcW w:w="1051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522" w:type="pct"/>
          </w:tcPr>
          <w:p w:rsidR="005D347F" w:rsidRPr="000240DD" w:rsidRDefault="005D347F" w:rsidP="00195B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Glossary or terminology in cell biology</w:t>
            </w:r>
          </w:p>
        </w:tc>
        <w:tc>
          <w:tcPr>
            <w:tcW w:w="1051" w:type="pct"/>
          </w:tcPr>
          <w:p w:rsidR="005D347F" w:rsidRPr="000240DD" w:rsidRDefault="005D347F" w:rsidP="005D347F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522" w:type="pct"/>
          </w:tcPr>
          <w:p w:rsidR="005D347F" w:rsidRPr="000240DD" w:rsidRDefault="005D347F" w:rsidP="00195B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Cytoplasm (structure and inclusion)</w:t>
            </w:r>
          </w:p>
        </w:tc>
        <w:tc>
          <w:tcPr>
            <w:tcW w:w="1051" w:type="pct"/>
          </w:tcPr>
          <w:p w:rsidR="005D347F" w:rsidRDefault="005D347F" w:rsidP="005D347F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522" w:type="pct"/>
          </w:tcPr>
          <w:p w:rsidR="005D347F" w:rsidRPr="000240DD" w:rsidRDefault="005D347F" w:rsidP="00051FD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 membrane(structure )</w:t>
            </w:r>
          </w:p>
        </w:tc>
        <w:tc>
          <w:tcPr>
            <w:tcW w:w="1051" w:type="pct"/>
          </w:tcPr>
          <w:p w:rsidR="005D347F" w:rsidRPr="005D347F" w:rsidRDefault="005D347F" w:rsidP="005D347F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عبدالامير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Plasma membrane(structure and function)</w:t>
            </w:r>
          </w:p>
        </w:tc>
        <w:tc>
          <w:tcPr>
            <w:tcW w:w="1051" w:type="pct"/>
          </w:tcPr>
          <w:p w:rsidR="005D347F" w:rsidRDefault="005D347F" w:rsidP="005D347F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F1753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565" w:type="pct"/>
          </w:tcPr>
          <w:p w:rsidR="005D347F" w:rsidRPr="000240DD" w:rsidRDefault="005D347F" w:rsidP="00F1753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522" w:type="pct"/>
          </w:tcPr>
          <w:p w:rsidR="005D347F" w:rsidRPr="000240DD" w:rsidRDefault="005D347F" w:rsidP="00D16882">
            <w:pPr>
              <w:bidi w:val="0"/>
              <w:rPr>
                <w:sz w:val="28"/>
                <w:szCs w:val="28"/>
              </w:rPr>
            </w:pPr>
            <w:r w:rsidRPr="00E1144D">
              <w:rPr>
                <w:rFonts w:asciiTheme="majorBidi" w:hAnsiTheme="majorBidi" w:cstheme="majorBidi"/>
                <w:sz w:val="28"/>
                <w:szCs w:val="28"/>
              </w:rPr>
              <w:t>Transport across the plasma membrane(Passive tran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E1144D">
              <w:rPr>
                <w:rFonts w:asciiTheme="majorBidi" w:hAnsiTheme="majorBidi" w:cstheme="majorBidi"/>
                <w:sz w:val="28"/>
                <w:szCs w:val="28"/>
              </w:rPr>
              <w:t>port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, active transport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63BBD">
              <w:rPr>
                <w:rFonts w:asciiTheme="majorBidi" w:hAnsiTheme="majorBidi" w:cstheme="majorBidi"/>
                <w:sz w:val="28"/>
                <w:szCs w:val="28"/>
              </w:rPr>
              <w:t>and Osmosis</w:t>
            </w:r>
          </w:p>
        </w:tc>
        <w:tc>
          <w:tcPr>
            <w:tcW w:w="1051" w:type="pct"/>
          </w:tcPr>
          <w:p w:rsidR="005D347F" w:rsidRPr="000240DD" w:rsidRDefault="005D347F" w:rsidP="00F1753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عبدالامير</w:t>
            </w:r>
            <w:proofErr w:type="spellEnd"/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F1753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F1753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proofErr w:type="spellStart"/>
            <w:r w:rsidRPr="000240DD">
              <w:rPr>
                <w:sz w:val="28"/>
                <w:szCs w:val="28"/>
              </w:rPr>
              <w:t>Exocytosis</w:t>
            </w:r>
            <w:proofErr w:type="spellEnd"/>
            <w:r>
              <w:rPr>
                <w:sz w:val="28"/>
                <w:szCs w:val="28"/>
              </w:rPr>
              <w:t xml:space="preserve"> and</w:t>
            </w:r>
            <w:r w:rsidRPr="000240DD">
              <w:rPr>
                <w:sz w:val="28"/>
                <w:szCs w:val="28"/>
              </w:rPr>
              <w:t xml:space="preserve"> </w:t>
            </w:r>
            <w:proofErr w:type="spellStart"/>
            <w:r w:rsidRPr="000240DD">
              <w:rPr>
                <w:sz w:val="28"/>
                <w:szCs w:val="28"/>
              </w:rPr>
              <w:t>Endocytosis</w:t>
            </w:r>
            <w:proofErr w:type="spellEnd"/>
          </w:p>
        </w:tc>
        <w:tc>
          <w:tcPr>
            <w:tcW w:w="1051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139B">
              <w:rPr>
                <w:rFonts w:asciiTheme="majorBidi" w:hAnsiTheme="majorBidi" w:cstheme="majorBidi"/>
                <w:sz w:val="28"/>
                <w:szCs w:val="28"/>
              </w:rPr>
              <w:t>Mitochondria (structure-</w:t>
            </w:r>
            <w:proofErr w:type="spellStart"/>
            <w:r w:rsidRPr="0010139B">
              <w:rPr>
                <w:rFonts w:asciiTheme="majorBidi" w:hAnsiTheme="majorBidi" w:cstheme="majorBidi"/>
                <w:sz w:val="28"/>
                <w:szCs w:val="28"/>
              </w:rPr>
              <w:t>outermembrane</w:t>
            </w:r>
            <w:proofErr w:type="spellEnd"/>
            <w:r w:rsidRPr="0010139B">
              <w:rPr>
                <w:rFonts w:asciiTheme="majorBidi" w:hAnsiTheme="majorBidi" w:cstheme="majorBidi"/>
                <w:sz w:val="28"/>
                <w:szCs w:val="28"/>
              </w:rPr>
              <w:t xml:space="preserve"> and inner membrane)</w:t>
            </w:r>
          </w:p>
        </w:tc>
        <w:tc>
          <w:tcPr>
            <w:tcW w:w="1051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2522" w:type="pct"/>
          </w:tcPr>
          <w:p w:rsidR="005D347F" w:rsidRPr="0010139B" w:rsidRDefault="005D347F" w:rsidP="000A52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0139B">
              <w:rPr>
                <w:rFonts w:asciiTheme="majorBidi" w:hAnsiTheme="majorBidi" w:cstheme="majorBidi"/>
                <w:sz w:val="28"/>
                <w:szCs w:val="28"/>
              </w:rPr>
              <w:t xml:space="preserve">Mitochondria-(matrix and </w:t>
            </w:r>
            <w:proofErr w:type="spellStart"/>
            <w:r w:rsidRPr="0010139B">
              <w:rPr>
                <w:rFonts w:asciiTheme="majorBidi" w:hAnsiTheme="majorBidi" w:cstheme="majorBidi"/>
                <w:sz w:val="28"/>
                <w:szCs w:val="28"/>
              </w:rPr>
              <w:t>crist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10139B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proofErr w:type="spellEnd"/>
            <w:r w:rsidRPr="0010139B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function of mitochondria</w:t>
            </w:r>
          </w:p>
        </w:tc>
        <w:tc>
          <w:tcPr>
            <w:tcW w:w="1051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522" w:type="pct"/>
          </w:tcPr>
          <w:p w:rsidR="005D347F" w:rsidRPr="0010139B" w:rsidRDefault="005D347F" w:rsidP="000A52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Cellular respiration</w:t>
            </w:r>
          </w:p>
        </w:tc>
        <w:tc>
          <w:tcPr>
            <w:tcW w:w="1051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Rough Endoplasmic reticulum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863BBD">
              <w:rPr>
                <w:rFonts w:asciiTheme="majorBidi" w:hAnsiTheme="majorBidi" w:cstheme="majorBidi"/>
                <w:sz w:val="28"/>
                <w:szCs w:val="28"/>
              </w:rPr>
              <w:t>function and structure)</w:t>
            </w:r>
          </w:p>
        </w:tc>
        <w:tc>
          <w:tcPr>
            <w:tcW w:w="1051" w:type="pct"/>
          </w:tcPr>
          <w:p w:rsidR="005D347F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7C413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Smooth endoplasmic reticulum</w:t>
            </w:r>
            <w:r w:rsidRPr="00863BBD">
              <w:rPr>
                <w:rFonts w:asciiTheme="majorBidi" w:hAnsiTheme="majorBidi" w:cstheme="majorBidi"/>
                <w:sz w:val="28"/>
                <w:szCs w:val="28"/>
              </w:rPr>
              <w:t>(function and structure)</w:t>
            </w:r>
          </w:p>
        </w:tc>
        <w:tc>
          <w:tcPr>
            <w:tcW w:w="1051" w:type="pct"/>
          </w:tcPr>
          <w:p w:rsidR="005D347F" w:rsidRPr="000240DD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7C413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Mid term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exam</w:t>
            </w:r>
          </w:p>
        </w:tc>
        <w:tc>
          <w:tcPr>
            <w:tcW w:w="1051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rPr>
          <w:trHeight w:val="107"/>
        </w:trPr>
        <w:tc>
          <w:tcPr>
            <w:tcW w:w="370" w:type="pct"/>
          </w:tcPr>
          <w:p w:rsidR="005D347F" w:rsidRPr="000240DD" w:rsidRDefault="005D347F" w:rsidP="00D1688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Golgi apparatus (structure and function)</w:t>
            </w:r>
          </w:p>
        </w:tc>
        <w:tc>
          <w:tcPr>
            <w:tcW w:w="1051" w:type="pct"/>
          </w:tcPr>
          <w:p w:rsidR="005D347F" w:rsidRPr="000240DD" w:rsidRDefault="005D347F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 w:rsid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D1688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522" w:type="pct"/>
          </w:tcPr>
          <w:p w:rsidR="005D347F" w:rsidRPr="000240DD" w:rsidRDefault="005D347F" w:rsidP="00863BB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Vacuoles ,vesicle , </w:t>
            </w:r>
            <w:proofErr w:type="spellStart"/>
            <w:r w:rsidRPr="00863BBD">
              <w:rPr>
                <w:sz w:val="28"/>
                <w:szCs w:val="28"/>
              </w:rPr>
              <w:t>lysosomes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63BBD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proofErr w:type="spellStart"/>
            <w:r w:rsidRPr="00863BBD">
              <w:rPr>
                <w:rFonts w:asciiTheme="majorBidi" w:hAnsiTheme="majorBidi" w:cstheme="majorBidi"/>
                <w:sz w:val="28"/>
                <w:szCs w:val="28"/>
              </w:rPr>
              <w:t>peroxisome</w:t>
            </w:r>
            <w:proofErr w:type="spellEnd"/>
          </w:p>
        </w:tc>
        <w:tc>
          <w:tcPr>
            <w:tcW w:w="1051" w:type="pct"/>
          </w:tcPr>
          <w:p w:rsidR="005D347F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D1688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522" w:type="pct"/>
          </w:tcPr>
          <w:p w:rsidR="005D347F" w:rsidRPr="000240DD" w:rsidRDefault="005D347F" w:rsidP="00CD5BD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40DD">
              <w:rPr>
                <w:sz w:val="28"/>
                <w:szCs w:val="28"/>
              </w:rPr>
              <w:t>Cytoskeleton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863BBD">
              <w:rPr>
                <w:rFonts w:asciiTheme="majorBidi" w:hAnsiTheme="majorBidi" w:cstheme="majorBidi"/>
                <w:sz w:val="28"/>
                <w:szCs w:val="28"/>
              </w:rPr>
              <w:t xml:space="preserve">Microfilament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Intermediate filament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51FD3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r>
              <w:rPr>
                <w:sz w:val="28"/>
                <w:szCs w:val="28"/>
              </w:rPr>
              <w:t xml:space="preserve"> Microtubules</w:t>
            </w:r>
          </w:p>
        </w:tc>
        <w:tc>
          <w:tcPr>
            <w:tcW w:w="1051" w:type="pct"/>
          </w:tcPr>
          <w:p w:rsidR="005D347F" w:rsidRPr="000240DD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F17531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19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51FD3">
              <w:rPr>
                <w:rFonts w:asciiTheme="majorBidi" w:hAnsiTheme="majorBidi" w:cstheme="majorBidi"/>
                <w:sz w:val="28"/>
                <w:szCs w:val="28"/>
              </w:rPr>
              <w:t>Membrane junction (Tight junction and gap junction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1" w:type="pct"/>
          </w:tcPr>
          <w:p w:rsidR="005D347F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Desmosomes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051FD3">
              <w:rPr>
                <w:rFonts w:asciiTheme="majorBidi" w:hAnsiTheme="majorBidi" w:cstheme="majorBidi"/>
                <w:sz w:val="28"/>
                <w:szCs w:val="28"/>
              </w:rPr>
              <w:t>(structure and function)</w:t>
            </w:r>
          </w:p>
        </w:tc>
        <w:tc>
          <w:tcPr>
            <w:tcW w:w="1051" w:type="pct"/>
          </w:tcPr>
          <w:p w:rsidR="005D347F" w:rsidRPr="000240DD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</w:t>
            </w:r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.م.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5D347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دالامير</w:t>
            </w:r>
            <w:proofErr w:type="spellEnd"/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522" w:type="pct"/>
          </w:tcPr>
          <w:p w:rsidR="005D347F" w:rsidRPr="000240DD" w:rsidRDefault="005D347F" w:rsidP="00D0260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The nucleus(Definition-structure-nuclear envelope)</w:t>
            </w:r>
          </w:p>
        </w:tc>
        <w:tc>
          <w:tcPr>
            <w:tcW w:w="1051" w:type="pct"/>
          </w:tcPr>
          <w:p w:rsidR="005D347F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nucleolus (structure and function) </w:t>
            </w:r>
          </w:p>
        </w:tc>
        <w:tc>
          <w:tcPr>
            <w:tcW w:w="1051" w:type="pct"/>
          </w:tcPr>
          <w:p w:rsidR="005D347F" w:rsidRPr="000240DD" w:rsidRDefault="000B451B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522" w:type="pct"/>
          </w:tcPr>
          <w:p w:rsidR="005D347F" w:rsidRPr="000240DD" w:rsidRDefault="005D347F" w:rsidP="00D0260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Chromatin (definition and type)</w:t>
            </w:r>
          </w:p>
        </w:tc>
        <w:tc>
          <w:tcPr>
            <w:tcW w:w="1051" w:type="pct"/>
          </w:tcPr>
          <w:p w:rsidR="005D347F" w:rsidRDefault="000B451B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cycle</w:t>
            </w:r>
          </w:p>
        </w:tc>
        <w:tc>
          <w:tcPr>
            <w:tcW w:w="1051" w:type="pct"/>
          </w:tcPr>
          <w:p w:rsidR="005D347F" w:rsidRPr="000240DD" w:rsidRDefault="000B451B" w:rsidP="00305405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305405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r w:rsidRPr="000240DD">
              <w:rPr>
                <w:sz w:val="28"/>
                <w:szCs w:val="28"/>
              </w:rPr>
              <w:t>The cell division (</w:t>
            </w:r>
            <w:r>
              <w:rPr>
                <w:sz w:val="28"/>
                <w:szCs w:val="28"/>
              </w:rPr>
              <w:t>mitosis)</w:t>
            </w:r>
          </w:p>
        </w:tc>
        <w:tc>
          <w:tcPr>
            <w:tcW w:w="1051" w:type="pct"/>
          </w:tcPr>
          <w:p w:rsidR="005D347F" w:rsidRDefault="000B451B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Meiosis I</w:t>
            </w:r>
          </w:p>
        </w:tc>
        <w:tc>
          <w:tcPr>
            <w:tcW w:w="1051" w:type="pct"/>
          </w:tcPr>
          <w:p w:rsidR="005D347F" w:rsidRPr="000240DD" w:rsidRDefault="000B451B" w:rsidP="00305405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top w:val="nil"/>
            </w:tcBorders>
          </w:tcPr>
          <w:p w:rsidR="005D347F" w:rsidRPr="000240DD" w:rsidRDefault="005D347F" w:rsidP="00305405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522" w:type="pct"/>
          </w:tcPr>
          <w:p w:rsidR="005D347F" w:rsidRPr="000240DD" w:rsidRDefault="005D347F" w:rsidP="000A52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Meiosis II</w:t>
            </w:r>
          </w:p>
        </w:tc>
        <w:tc>
          <w:tcPr>
            <w:tcW w:w="1051" w:type="pct"/>
          </w:tcPr>
          <w:p w:rsidR="005D347F" w:rsidRDefault="000B451B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nil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28</w:t>
            </w:r>
          </w:p>
        </w:tc>
        <w:tc>
          <w:tcPr>
            <w:tcW w:w="2522" w:type="pct"/>
          </w:tcPr>
          <w:p w:rsidR="005D347F" w:rsidRPr="000240DD" w:rsidRDefault="005D347F" w:rsidP="005D0501">
            <w:pPr>
              <w:bidi w:val="0"/>
              <w:rPr>
                <w:sz w:val="28"/>
                <w:szCs w:val="28"/>
              </w:rPr>
            </w:pPr>
            <w:r w:rsidRPr="000240DD">
              <w:rPr>
                <w:sz w:val="28"/>
                <w:szCs w:val="28"/>
              </w:rPr>
              <w:t xml:space="preserve">The protozoa </w:t>
            </w:r>
          </w:p>
        </w:tc>
        <w:tc>
          <w:tcPr>
            <w:tcW w:w="1051" w:type="pct"/>
          </w:tcPr>
          <w:p w:rsidR="005D347F" w:rsidRPr="000B451B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عبد</w:t>
            </w:r>
            <w:r w:rsidRP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الامير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:rsidR="005D347F" w:rsidRPr="000240DD" w:rsidRDefault="005D347F" w:rsidP="00305405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D02605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2522" w:type="pct"/>
          </w:tcPr>
          <w:p w:rsidR="005D347F" w:rsidRPr="000240DD" w:rsidRDefault="005D347F" w:rsidP="008F0CEE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Platyhelminthes</w:t>
            </w:r>
            <w:proofErr w:type="spellEnd"/>
            <w:r>
              <w:rPr>
                <w:sz w:val="28"/>
                <w:szCs w:val="28"/>
              </w:rPr>
              <w:t>( classification , general characteristics, life cycle and pathogenic symptoms)</w:t>
            </w:r>
          </w:p>
        </w:tc>
        <w:tc>
          <w:tcPr>
            <w:tcW w:w="1051" w:type="pct"/>
          </w:tcPr>
          <w:p w:rsidR="005D347F" w:rsidRDefault="000B451B" w:rsidP="000B451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370" w:type="pct"/>
          </w:tcPr>
          <w:p w:rsidR="005D347F" w:rsidRPr="000240DD" w:rsidRDefault="005D347F" w:rsidP="00051FD3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</w:p>
        </w:tc>
        <w:tc>
          <w:tcPr>
            <w:tcW w:w="2522" w:type="pct"/>
          </w:tcPr>
          <w:p w:rsidR="005D347F" w:rsidRPr="000240DD" w:rsidRDefault="005D347F" w:rsidP="00051FD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virus (introduction, classification, structure and types of pathogenic virus)</w:t>
            </w:r>
          </w:p>
        </w:tc>
        <w:tc>
          <w:tcPr>
            <w:tcW w:w="1051" w:type="pct"/>
          </w:tcPr>
          <w:p w:rsidR="005D347F" w:rsidRDefault="000B451B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عبد</w:t>
            </w:r>
            <w:r w:rsidRPr="000B45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الامير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5D347F" w:rsidRPr="000240DD" w:rsidTr="005D347F">
        <w:tc>
          <w:tcPr>
            <w:tcW w:w="2891" w:type="pct"/>
            <w:gridSpan w:val="2"/>
          </w:tcPr>
          <w:p w:rsidR="005D347F" w:rsidRPr="000240DD" w:rsidRDefault="005D347F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Total</w:t>
            </w:r>
          </w:p>
        </w:tc>
        <w:tc>
          <w:tcPr>
            <w:tcW w:w="1051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93" w:type="pct"/>
          </w:tcPr>
          <w:p w:rsidR="005D347F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5" w:type="pct"/>
          </w:tcPr>
          <w:p w:rsidR="005D347F" w:rsidRPr="000240DD" w:rsidRDefault="005D347F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30</w:t>
            </w:r>
          </w:p>
        </w:tc>
      </w:tr>
    </w:tbl>
    <w:p w:rsidR="00074514" w:rsidRPr="000240DD" w:rsidRDefault="00074514" w:rsidP="0007451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71A31" w:rsidRPr="000240DD" w:rsidRDefault="003D2679" w:rsidP="003D267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3.2 Practical:</w:t>
      </w:r>
    </w:p>
    <w:tbl>
      <w:tblPr>
        <w:tblStyle w:val="a3"/>
        <w:tblW w:w="5000" w:type="pct"/>
        <w:tblLook w:val="04A0"/>
      </w:tblPr>
      <w:tblGrid>
        <w:gridCol w:w="629"/>
        <w:gridCol w:w="5149"/>
        <w:gridCol w:w="994"/>
        <w:gridCol w:w="1750"/>
      </w:tblGrid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3021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Topics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Hours</w:t>
            </w:r>
          </w:p>
        </w:tc>
        <w:tc>
          <w:tcPr>
            <w:tcW w:w="1027" w:type="pct"/>
          </w:tcPr>
          <w:p w:rsidR="000B451B" w:rsidRPr="000240DD" w:rsidRDefault="00574B9E" w:rsidP="00574B9E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3021" w:type="pct"/>
          </w:tcPr>
          <w:p w:rsidR="000B451B" w:rsidRPr="000240DD" w:rsidRDefault="000B451B" w:rsidP="00CD5BD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sz w:val="28"/>
                <w:szCs w:val="28"/>
              </w:rPr>
              <w:t>Planes and terminology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Pr="00BE65FD" w:rsidRDefault="000B451B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</w:t>
            </w:r>
            <w:r w:rsid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الامير</w:t>
            </w:r>
            <w:proofErr w:type="spellEnd"/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3021" w:type="pct"/>
          </w:tcPr>
          <w:p w:rsidR="000B451B" w:rsidRDefault="000B451B" w:rsidP="000A52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Dissection of frog,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external features, skin ,</w:t>
            </w:r>
            <w:proofErr w:type="spellStart"/>
            <w:r w:rsidRPr="000240DD">
              <w:rPr>
                <w:rFonts w:asciiTheme="majorBidi" w:hAnsiTheme="majorBidi" w:cstheme="majorBidi"/>
                <w:sz w:val="28"/>
                <w:szCs w:val="28"/>
              </w:rPr>
              <w:t>buccle</w:t>
            </w:r>
            <w:proofErr w:type="spellEnd"/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 cavity </w:t>
            </w:r>
          </w:p>
          <w:p w:rsidR="000B451B" w:rsidRPr="000240DD" w:rsidRDefault="000B451B" w:rsidP="000A52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3021" w:type="pct"/>
          </w:tcPr>
          <w:p w:rsidR="000B451B" w:rsidRPr="000240DD" w:rsidRDefault="000B451B" w:rsidP="005D050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Skeletal muscles of frog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3021" w:type="pct"/>
          </w:tcPr>
          <w:p w:rsidR="000B451B" w:rsidRPr="000240DD" w:rsidRDefault="000B451B" w:rsidP="00A06FC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Dissection of frog , digestive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 reproductive system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3021" w:type="pct"/>
          </w:tcPr>
          <w:p w:rsidR="000B451B" w:rsidRDefault="000B451B" w:rsidP="008F0CE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Dissection of rabbit,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internal viscera</w:t>
            </w:r>
          </w:p>
          <w:p w:rsidR="000B451B" w:rsidRPr="000240DD" w:rsidRDefault="000B451B" w:rsidP="005D050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الامير</w:t>
            </w:r>
            <w:proofErr w:type="spellEnd"/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3021" w:type="pct"/>
          </w:tcPr>
          <w:p w:rsidR="000B451B" w:rsidRPr="000240DD" w:rsidRDefault="000B451B" w:rsidP="008F0CE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Rabbit, reproductive system</w:t>
            </w:r>
          </w:p>
          <w:p w:rsidR="000B451B" w:rsidRPr="000240DD" w:rsidRDefault="000B451B" w:rsidP="00DA21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الامير</w:t>
            </w:r>
            <w:proofErr w:type="spellEnd"/>
          </w:p>
        </w:tc>
      </w:tr>
      <w:tr w:rsidR="000B451B" w:rsidRPr="000240DD" w:rsidTr="00BE65FD">
        <w:tc>
          <w:tcPr>
            <w:tcW w:w="369" w:type="pct"/>
          </w:tcPr>
          <w:p w:rsidR="000B451B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3021" w:type="pct"/>
          </w:tcPr>
          <w:p w:rsidR="000B451B" w:rsidRPr="001E49A3" w:rsidRDefault="001E49A3" w:rsidP="008F0CEE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49A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Midt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</w:t>
            </w:r>
            <w:r w:rsidRPr="001E49A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rm</w:t>
            </w:r>
            <w:r w:rsidR="000B451B" w:rsidRPr="001E49A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exam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3021" w:type="pct"/>
          </w:tcPr>
          <w:p w:rsidR="000B451B" w:rsidRPr="000240DD" w:rsidRDefault="000B451B" w:rsidP="00CD5BD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Ultrastructure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the cell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الامير</w:t>
            </w:r>
            <w:proofErr w:type="spellEnd"/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3021" w:type="pct"/>
          </w:tcPr>
          <w:p w:rsidR="000B451B" w:rsidRPr="000240DD" w:rsidRDefault="000B451B" w:rsidP="00CD5BD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Ultra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structure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the cell-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  2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A06FC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</w:p>
        </w:tc>
        <w:tc>
          <w:tcPr>
            <w:tcW w:w="3021" w:type="pct"/>
          </w:tcPr>
          <w:p w:rsidR="000B451B" w:rsidRPr="000240DD" w:rsidRDefault="000B451B" w:rsidP="008F0CE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The cell division , mitosis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A06FC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3021" w:type="pct"/>
          </w:tcPr>
          <w:p w:rsidR="000B451B" w:rsidRPr="000240DD" w:rsidRDefault="000B451B" w:rsidP="008F0CE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The cell division , meiosis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A06FC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3021" w:type="pct"/>
          </w:tcPr>
          <w:p w:rsidR="000B451B" w:rsidRPr="000240DD" w:rsidRDefault="000B451B" w:rsidP="00AB35C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Lower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organisms,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240DD">
              <w:rPr>
                <w:rFonts w:asciiTheme="majorBidi" w:hAnsiTheme="majorBidi" w:cstheme="majorBidi"/>
                <w:sz w:val="28"/>
                <w:szCs w:val="28"/>
              </w:rPr>
              <w:t>protoza</w:t>
            </w:r>
            <w:proofErr w:type="spellEnd"/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ميسون</w:t>
            </w:r>
            <w:proofErr w:type="spellEnd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E65F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الامير</w:t>
            </w:r>
            <w:proofErr w:type="spellEnd"/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A06FC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3021" w:type="pct"/>
          </w:tcPr>
          <w:p w:rsidR="000B451B" w:rsidRPr="000240DD" w:rsidRDefault="000B451B" w:rsidP="008F0CE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Lower organisms , Platyhelminthes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BE65FD" w:rsidP="00BE65F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34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0B451B" w:rsidRPr="000240DD" w:rsidTr="00BE65FD">
        <w:tc>
          <w:tcPr>
            <w:tcW w:w="369" w:type="pct"/>
          </w:tcPr>
          <w:p w:rsidR="000B451B" w:rsidRPr="000240DD" w:rsidRDefault="000B451B" w:rsidP="00A06FC9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3021" w:type="pct"/>
          </w:tcPr>
          <w:p w:rsidR="000B451B" w:rsidRPr="000240DD" w:rsidRDefault="000B451B" w:rsidP="008F0CE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Final practical exam</w:t>
            </w:r>
          </w:p>
        </w:tc>
        <w:tc>
          <w:tcPr>
            <w:tcW w:w="583" w:type="pct"/>
          </w:tcPr>
          <w:p w:rsidR="000B451B" w:rsidRPr="000240DD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027" w:type="pct"/>
          </w:tcPr>
          <w:p w:rsidR="000B451B" w:rsidRDefault="000B451B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3D2679" w:rsidRPr="000240DD" w:rsidRDefault="003D2679" w:rsidP="003D267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87BD4" w:rsidRDefault="00087BD4" w:rsidP="00087BD4">
      <w:pPr>
        <w:bidi w:val="0"/>
        <w:spacing w:line="240" w:lineRule="auto"/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E49A3" w:rsidRDefault="001E49A3" w:rsidP="001E49A3">
      <w:pPr>
        <w:bidi w:val="0"/>
        <w:spacing w:line="240" w:lineRule="auto"/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E49A3" w:rsidRDefault="001E49A3" w:rsidP="001E49A3">
      <w:pPr>
        <w:bidi w:val="0"/>
        <w:spacing w:line="240" w:lineRule="auto"/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D2634" w:rsidRPr="000240DD" w:rsidRDefault="004D2634" w:rsidP="001E49A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4.</w:t>
      </w:r>
      <w:r w:rsidR="00B00D6E"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tudent assessment:</w:t>
      </w:r>
    </w:p>
    <w:p w:rsidR="004D2634" w:rsidRPr="000240DD" w:rsidRDefault="004D2634" w:rsidP="004D2634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>The minimum requirement of a student to pass is to achieve at least 50% of total 100 marks assigned for the course.</w:t>
      </w:r>
    </w:p>
    <w:p w:rsidR="004D2634" w:rsidRDefault="004D2634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>The marks are distributed as follows:</w:t>
      </w:r>
    </w:p>
    <w:p w:rsidR="00F561D8" w:rsidRPr="000240DD" w:rsidRDefault="00F561D8" w:rsidP="00F561D8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2152"/>
        <w:gridCol w:w="1088"/>
        <w:gridCol w:w="1736"/>
        <w:gridCol w:w="1565"/>
      </w:tblGrid>
      <w:tr w:rsidR="00850E53" w:rsidRPr="000240DD" w:rsidTr="00BD46CD">
        <w:trPr>
          <w:jc w:val="center"/>
        </w:trPr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Mid-term Theory</w:t>
            </w:r>
          </w:p>
        </w:tc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Mid-term Practical</w:t>
            </w:r>
          </w:p>
        </w:tc>
        <w:tc>
          <w:tcPr>
            <w:tcW w:w="0" w:type="auto"/>
          </w:tcPr>
          <w:p w:rsidR="00850E53" w:rsidRDefault="00850E53" w:rsidP="007D152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Quiz</w:t>
            </w:r>
            <w:r w:rsidR="007D152F">
              <w:rPr>
                <w:rFonts w:asciiTheme="majorBidi" w:hAnsiTheme="majorBidi" w:cstheme="majorBidi"/>
                <w:sz w:val="28"/>
                <w:szCs w:val="28"/>
              </w:rPr>
              <w:t>&amp;</w:t>
            </w:r>
          </w:p>
          <w:p w:rsidR="007D152F" w:rsidRPr="000240DD" w:rsidRDefault="007D152F" w:rsidP="007D152F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Reports</w:t>
            </w:r>
          </w:p>
        </w:tc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Final Practical</w:t>
            </w:r>
          </w:p>
        </w:tc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Final Theory</w:t>
            </w:r>
          </w:p>
        </w:tc>
      </w:tr>
      <w:tr w:rsidR="00850E53" w:rsidRPr="000240DD" w:rsidTr="00BD46CD">
        <w:trPr>
          <w:jc w:val="center"/>
        </w:trPr>
        <w:tc>
          <w:tcPr>
            <w:tcW w:w="0" w:type="auto"/>
          </w:tcPr>
          <w:p w:rsidR="00850E53" w:rsidRPr="000240DD" w:rsidRDefault="003D45C6" w:rsidP="00BA02C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</w:t>
            </w:r>
            <w:r w:rsidR="00850E53" w:rsidRPr="000240DD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10%</w:t>
            </w:r>
          </w:p>
        </w:tc>
        <w:tc>
          <w:tcPr>
            <w:tcW w:w="0" w:type="auto"/>
          </w:tcPr>
          <w:p w:rsidR="00850E53" w:rsidRPr="000240DD" w:rsidRDefault="003D45C6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  <w:r w:rsidR="00850E53" w:rsidRPr="000240DD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20%</w:t>
            </w:r>
          </w:p>
        </w:tc>
        <w:tc>
          <w:tcPr>
            <w:tcW w:w="0" w:type="auto"/>
          </w:tcPr>
          <w:p w:rsidR="00850E53" w:rsidRPr="000240DD" w:rsidRDefault="00850E53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</w:tr>
    </w:tbl>
    <w:p w:rsidR="00850E53" w:rsidRPr="000240DD" w:rsidRDefault="00850E53" w:rsidP="00850E5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D46CD" w:rsidRPr="000240DD" w:rsidRDefault="00BD46CD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>Students who fail to attain the 50% cut off mark are required to re-sit for a second trial examination similar to the final one. Failing in the second trial entails the student to repeat the academic year.</w:t>
      </w:r>
    </w:p>
    <w:p w:rsidR="00BD46CD" w:rsidRPr="000240DD" w:rsidRDefault="00BD46CD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D46CD" w:rsidRPr="000240DD" w:rsidRDefault="00BD46CD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5.Books and references:</w:t>
      </w:r>
    </w:p>
    <w:p w:rsidR="002013E3" w:rsidRDefault="002013E3" w:rsidP="000A04C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154334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Dalley KL&amp;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Dalley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AF (2006) : Clinically oriented Anatomy. 5</w:t>
      </w:r>
      <w:r w:rsidRPr="00F9676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 w:rsidR="00F9676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F96760">
        <w:rPr>
          <w:rFonts w:asciiTheme="majorBidi" w:hAnsiTheme="majorBidi" w:cstheme="majorBidi"/>
          <w:sz w:val="28"/>
          <w:szCs w:val="28"/>
          <w:lang w:bidi="ar-IQ"/>
        </w:rPr>
        <w:t>Ed</w:t>
      </w:r>
    </w:p>
    <w:p w:rsidR="00F96760" w:rsidRDefault="00F96760" w:rsidP="00F96760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Lippincott Williams&amp;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wilkins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 Philadel</w:t>
      </w:r>
      <w:r w:rsidR="00154334">
        <w:rPr>
          <w:rFonts w:asciiTheme="majorBidi" w:hAnsiTheme="majorBidi" w:cstheme="majorBidi"/>
          <w:sz w:val="28"/>
          <w:szCs w:val="28"/>
          <w:lang w:bidi="ar-IQ"/>
        </w:rPr>
        <w:t>phia</w:t>
      </w:r>
    </w:p>
    <w:p w:rsidR="000A04CE" w:rsidRDefault="002013E3" w:rsidP="002013E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BA02CA" w:rsidRPr="000240DD">
        <w:rPr>
          <w:rFonts w:asciiTheme="majorBidi" w:hAnsiTheme="majorBidi" w:cstheme="majorBidi"/>
          <w:sz w:val="28"/>
          <w:szCs w:val="28"/>
          <w:lang w:bidi="ar-IQ"/>
        </w:rPr>
        <w:t>- Molecular Biology of the cell, Bruce Albert,4</w:t>
      </w:r>
      <w:r w:rsidR="00BA02CA" w:rsidRPr="000240DD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 w:rsidR="00BA02CA" w:rsidRPr="000240DD">
        <w:rPr>
          <w:rFonts w:asciiTheme="majorBidi" w:hAnsiTheme="majorBidi" w:cstheme="majorBidi"/>
          <w:sz w:val="28"/>
          <w:szCs w:val="28"/>
          <w:lang w:bidi="ar-IQ"/>
        </w:rPr>
        <w:t xml:space="preserve"> Edition (2002)</w:t>
      </w:r>
      <w:r w:rsidR="00CD5BD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D5BDE" w:rsidRPr="00B31276" w:rsidRDefault="00CD5BDE" w:rsidP="00CD5BD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1276">
        <w:rPr>
          <w:rFonts w:asciiTheme="majorBidi" w:hAnsiTheme="majorBidi" w:cstheme="majorBidi"/>
          <w:sz w:val="28"/>
          <w:szCs w:val="28"/>
          <w:lang w:bidi="ar-IQ"/>
        </w:rPr>
        <w:t>3-</w:t>
      </w:r>
      <w:r w:rsidRPr="00B31276">
        <w:rPr>
          <w:rFonts w:asciiTheme="majorBidi" w:hAnsiTheme="majorBidi" w:cstheme="majorBidi"/>
          <w:sz w:val="28"/>
          <w:szCs w:val="28"/>
        </w:rPr>
        <w:t xml:space="preserve">Cell Biology and </w:t>
      </w:r>
      <w:proofErr w:type="spellStart"/>
      <w:r w:rsidRPr="00B31276">
        <w:rPr>
          <w:rFonts w:asciiTheme="majorBidi" w:hAnsiTheme="majorBidi" w:cstheme="majorBidi"/>
          <w:sz w:val="28"/>
          <w:szCs w:val="28"/>
        </w:rPr>
        <w:t>Histology</w:t>
      </w:r>
      <w:r w:rsidR="00B31276" w:rsidRPr="00B31276">
        <w:rPr>
          <w:rFonts w:asciiTheme="majorBidi" w:hAnsiTheme="majorBidi" w:cstheme="majorBidi"/>
          <w:sz w:val="28"/>
          <w:szCs w:val="28"/>
          <w:lang w:bidi="ar-IQ"/>
        </w:rPr>
        <w:t>,sixth</w:t>
      </w:r>
      <w:proofErr w:type="spellEnd"/>
      <w:r w:rsidR="00B31276" w:rsidRPr="00B31276">
        <w:rPr>
          <w:rFonts w:asciiTheme="majorBidi" w:hAnsiTheme="majorBidi" w:cstheme="majorBidi"/>
          <w:sz w:val="28"/>
          <w:szCs w:val="28"/>
          <w:lang w:bidi="ar-IQ"/>
        </w:rPr>
        <w:t xml:space="preserve"> edition,</w:t>
      </w:r>
    </w:p>
    <w:p w:rsidR="002013E3" w:rsidRDefault="00CD5BDE" w:rsidP="002013E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31276">
        <w:rPr>
          <w:rFonts w:asciiTheme="majorBidi" w:hAnsiTheme="majorBidi" w:cstheme="majorBidi"/>
          <w:sz w:val="28"/>
          <w:szCs w:val="28"/>
        </w:rPr>
        <w:t>Leslie P. Gartner, PhD James L. Hiatt, PhD Judy M. Strum, PhD</w:t>
      </w:r>
    </w:p>
    <w:p w:rsidR="004C6576" w:rsidRPr="00B31276" w:rsidRDefault="004C6576" w:rsidP="004C6576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4-Human </w:t>
      </w:r>
      <w:proofErr w:type="spellStart"/>
      <w:r>
        <w:rPr>
          <w:rFonts w:asciiTheme="majorBidi" w:hAnsiTheme="majorBidi" w:cstheme="majorBidi"/>
          <w:sz w:val="28"/>
          <w:szCs w:val="28"/>
        </w:rPr>
        <w:t>Biology,Sylvia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 .</w:t>
      </w:r>
      <w:proofErr w:type="spellStart"/>
      <w:r>
        <w:rPr>
          <w:rFonts w:asciiTheme="majorBidi" w:hAnsiTheme="majorBidi" w:cstheme="majorBidi"/>
          <w:sz w:val="28"/>
          <w:szCs w:val="28"/>
        </w:rPr>
        <w:t>Mader</w:t>
      </w:r>
      <w:proofErr w:type="spellEnd"/>
      <w:r>
        <w:rPr>
          <w:rFonts w:asciiTheme="majorBidi" w:hAnsiTheme="majorBidi" w:cstheme="majorBidi"/>
          <w:sz w:val="28"/>
          <w:szCs w:val="28"/>
        </w:rPr>
        <w:t>. fifteenth Edition(2017)</w:t>
      </w:r>
    </w:p>
    <w:p w:rsidR="000A04CE" w:rsidRPr="00B31276" w:rsidRDefault="000A04CE" w:rsidP="000A04CE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0A04CE" w:rsidRPr="00B31276" w:rsidSect="00CB3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1422"/>
    <w:multiLevelType w:val="hybridMultilevel"/>
    <w:tmpl w:val="19BE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C2F62"/>
    <w:multiLevelType w:val="hybridMultilevel"/>
    <w:tmpl w:val="DA9C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CA6AEC"/>
    <w:rsid w:val="0001124D"/>
    <w:rsid w:val="000240DD"/>
    <w:rsid w:val="00051981"/>
    <w:rsid w:val="00051FD3"/>
    <w:rsid w:val="0005443D"/>
    <w:rsid w:val="00074514"/>
    <w:rsid w:val="00087BD4"/>
    <w:rsid w:val="000A04CE"/>
    <w:rsid w:val="000A5210"/>
    <w:rsid w:val="000B451B"/>
    <w:rsid w:val="000C1280"/>
    <w:rsid w:val="000C31B0"/>
    <w:rsid w:val="000D7B8C"/>
    <w:rsid w:val="0010139B"/>
    <w:rsid w:val="00136C71"/>
    <w:rsid w:val="00154334"/>
    <w:rsid w:val="001647BA"/>
    <w:rsid w:val="0018141B"/>
    <w:rsid w:val="00195BF4"/>
    <w:rsid w:val="001B5653"/>
    <w:rsid w:val="001C433F"/>
    <w:rsid w:val="001E49A3"/>
    <w:rsid w:val="002013E3"/>
    <w:rsid w:val="00214F70"/>
    <w:rsid w:val="00233642"/>
    <w:rsid w:val="00292ED9"/>
    <w:rsid w:val="002C289C"/>
    <w:rsid w:val="002E53F3"/>
    <w:rsid w:val="00305405"/>
    <w:rsid w:val="00345B97"/>
    <w:rsid w:val="0039266C"/>
    <w:rsid w:val="003C77A8"/>
    <w:rsid w:val="003D0EE5"/>
    <w:rsid w:val="003D2679"/>
    <w:rsid w:val="003D45C6"/>
    <w:rsid w:val="003F2868"/>
    <w:rsid w:val="0041536E"/>
    <w:rsid w:val="004254D4"/>
    <w:rsid w:val="004A733A"/>
    <w:rsid w:val="004C56A6"/>
    <w:rsid w:val="004C6576"/>
    <w:rsid w:val="004C6997"/>
    <w:rsid w:val="004D2634"/>
    <w:rsid w:val="00522C74"/>
    <w:rsid w:val="005321EB"/>
    <w:rsid w:val="005539F4"/>
    <w:rsid w:val="00574B9E"/>
    <w:rsid w:val="00584B8D"/>
    <w:rsid w:val="005D0501"/>
    <w:rsid w:val="005D347F"/>
    <w:rsid w:val="006829F3"/>
    <w:rsid w:val="00693459"/>
    <w:rsid w:val="007A6298"/>
    <w:rsid w:val="007A67E9"/>
    <w:rsid w:val="007C4137"/>
    <w:rsid w:val="007D152F"/>
    <w:rsid w:val="0082064A"/>
    <w:rsid w:val="00827945"/>
    <w:rsid w:val="00850E53"/>
    <w:rsid w:val="00863BBD"/>
    <w:rsid w:val="00880CEA"/>
    <w:rsid w:val="00892392"/>
    <w:rsid w:val="008A3AA8"/>
    <w:rsid w:val="008D1802"/>
    <w:rsid w:val="008F0CEE"/>
    <w:rsid w:val="00917B4F"/>
    <w:rsid w:val="00934F37"/>
    <w:rsid w:val="0096034D"/>
    <w:rsid w:val="0097506D"/>
    <w:rsid w:val="00985FC0"/>
    <w:rsid w:val="009A62D9"/>
    <w:rsid w:val="009C41B9"/>
    <w:rsid w:val="009D0685"/>
    <w:rsid w:val="009D7867"/>
    <w:rsid w:val="009E5F44"/>
    <w:rsid w:val="009F0992"/>
    <w:rsid w:val="00A06FC9"/>
    <w:rsid w:val="00A2071A"/>
    <w:rsid w:val="00A25037"/>
    <w:rsid w:val="00A84777"/>
    <w:rsid w:val="00A92F6F"/>
    <w:rsid w:val="00AB2BC8"/>
    <w:rsid w:val="00AB35C4"/>
    <w:rsid w:val="00B00D6E"/>
    <w:rsid w:val="00B31276"/>
    <w:rsid w:val="00BA02CA"/>
    <w:rsid w:val="00BA30F8"/>
    <w:rsid w:val="00BD46CD"/>
    <w:rsid w:val="00BE3C33"/>
    <w:rsid w:val="00BE65FD"/>
    <w:rsid w:val="00BE6A9D"/>
    <w:rsid w:val="00C038B9"/>
    <w:rsid w:val="00C12F59"/>
    <w:rsid w:val="00C40E65"/>
    <w:rsid w:val="00C64ED9"/>
    <w:rsid w:val="00CA15C8"/>
    <w:rsid w:val="00CA6AEC"/>
    <w:rsid w:val="00CB327E"/>
    <w:rsid w:val="00CC6BC3"/>
    <w:rsid w:val="00CD5BDE"/>
    <w:rsid w:val="00D00776"/>
    <w:rsid w:val="00D02605"/>
    <w:rsid w:val="00D07055"/>
    <w:rsid w:val="00D16882"/>
    <w:rsid w:val="00D25326"/>
    <w:rsid w:val="00D71A31"/>
    <w:rsid w:val="00D769EA"/>
    <w:rsid w:val="00DA21B5"/>
    <w:rsid w:val="00DB228A"/>
    <w:rsid w:val="00DD65AE"/>
    <w:rsid w:val="00DE402F"/>
    <w:rsid w:val="00DE7727"/>
    <w:rsid w:val="00E1144D"/>
    <w:rsid w:val="00E83BEF"/>
    <w:rsid w:val="00ED3E54"/>
    <w:rsid w:val="00F17531"/>
    <w:rsid w:val="00F21525"/>
    <w:rsid w:val="00F349CD"/>
    <w:rsid w:val="00F561D8"/>
    <w:rsid w:val="00F82FD5"/>
    <w:rsid w:val="00F909C3"/>
    <w:rsid w:val="00F96760"/>
    <w:rsid w:val="00FE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E5F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5037"/>
    <w:pPr>
      <w:ind w:left="720"/>
      <w:contextualSpacing/>
    </w:pPr>
  </w:style>
  <w:style w:type="paragraph" w:styleId="a6">
    <w:name w:val="No Spacing"/>
    <w:uiPriority w:val="1"/>
    <w:qFormat/>
    <w:rsid w:val="000A521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DELL</cp:lastModifiedBy>
  <cp:revision>59</cp:revision>
  <cp:lastPrinted>2019-10-12T18:15:00Z</cp:lastPrinted>
  <dcterms:created xsi:type="dcterms:W3CDTF">2018-10-07T15:54:00Z</dcterms:created>
  <dcterms:modified xsi:type="dcterms:W3CDTF">2019-11-15T17:43:00Z</dcterms:modified>
</cp:coreProperties>
</file>