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FE" w:rsidRDefault="00A82AFE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A82AFE" w:rsidRDefault="00A82AFE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MSc Practical Virology Sessions (2015-2016)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2686"/>
      </w:tblGrid>
      <w:tr w:rsidR="00A82AFE" w:rsidRPr="00900A12" w:rsidTr="00900A12">
        <w:tc>
          <w:tcPr>
            <w:tcW w:w="959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Lab. No.</w:t>
            </w:r>
          </w:p>
        </w:tc>
        <w:tc>
          <w:tcPr>
            <w:tcW w:w="7371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686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</w:tr>
      <w:tr w:rsidR="00A82AFE" w:rsidRPr="00900A12" w:rsidTr="00900A12">
        <w:tc>
          <w:tcPr>
            <w:tcW w:w="959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Introduction: Methods of diagnosing and detecting viral infections</w:t>
            </w:r>
          </w:p>
        </w:tc>
        <w:tc>
          <w:tcPr>
            <w:tcW w:w="2686" w:type="dxa"/>
          </w:tcPr>
          <w:p w:rsidR="00A82AFE" w:rsidRPr="009628A6" w:rsidRDefault="002313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</w:t>
            </w:r>
            <w:r w:rsidR="00900A12" w:rsidRPr="009628A6">
              <w:rPr>
                <w:rFonts w:asciiTheme="majorBidi" w:hAnsiTheme="majorBidi" w:cstheme="majorBidi"/>
                <w:sz w:val="24"/>
                <w:szCs w:val="24"/>
              </w:rPr>
              <w:t>aqer</w:t>
            </w:r>
          </w:p>
        </w:tc>
      </w:tr>
      <w:tr w:rsidR="001E5D84" w:rsidRPr="00900A12" w:rsidTr="00900A12">
        <w:tc>
          <w:tcPr>
            <w:tcW w:w="959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Preparation of tissue culture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>, and Types of tissue culture systems</w:t>
            </w:r>
          </w:p>
        </w:tc>
        <w:tc>
          <w:tcPr>
            <w:tcW w:w="2686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1E5D84" w:rsidRPr="00900A12" w:rsidTr="00900A12">
        <w:tc>
          <w:tcPr>
            <w:tcW w:w="959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Inoculation of clinical sample in tissue culture</w:t>
            </w:r>
          </w:p>
        </w:tc>
        <w:tc>
          <w:tcPr>
            <w:tcW w:w="2686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Detection of virus growth in tissue culture, demonstration of different cytopathic effects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B3C06" w:rsidRPr="000B0462" w:rsidRDefault="008B3C06" w:rsidP="008B3C0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Viral Titration and TCID</w:t>
            </w: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Ahmed Saheb</w:t>
            </w:r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B3C06" w:rsidRPr="000B0462" w:rsidRDefault="008B3C06" w:rsidP="008B3C0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Isolation and preparation of Bacteriophages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Ahmed Saheb</w:t>
            </w:r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Inoculation of clinical sample in embryo-egg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>, and Lab animals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B3C06" w:rsidRPr="009628A6" w:rsidRDefault="0022575D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Indirect methods: serology (ELISA, CFT and hemagglutination inhibition test)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And </w:t>
            </w:r>
            <w:r w:rsidR="000B0462"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Rapid diagnostic tests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B3C06" w:rsidRPr="009628A6" w:rsidRDefault="0022575D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Detection of viruses using 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conventional 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>polymerase chain reaction (PCR)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B3C06" w:rsidRPr="000B0462" w:rsidRDefault="0022575D" w:rsidP="008B3C0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Detection and quantification of viral load using Real time polymerase chain reaction (RT-PCR)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D5783A" w:rsidRPr="00900A12" w:rsidTr="00900A12">
        <w:tc>
          <w:tcPr>
            <w:tcW w:w="959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5783A" w:rsidRPr="00D5783A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783A">
              <w:rPr>
                <w:rFonts w:asciiTheme="majorBidi" w:hAnsiTheme="majorBidi" w:cstheme="majorBidi"/>
                <w:sz w:val="24"/>
                <w:szCs w:val="24"/>
              </w:rPr>
              <w:t>Detection of viruses using EM and immuno-electon microscopy (IEM). (By collaboration with the Biology Department to demonstrate preparation of viral isolate from tissue culture into a grid to be examined under EM)</w:t>
            </w:r>
          </w:p>
        </w:tc>
        <w:tc>
          <w:tcPr>
            <w:tcW w:w="2686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D5783A" w:rsidRPr="00900A12" w:rsidTr="00900A12">
        <w:tc>
          <w:tcPr>
            <w:tcW w:w="959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Detection 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viruses using 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immunocytochemistry (ICC) 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(viral antigeneamia assay) 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Immunohistochemistry (IHC)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  <w:tr w:rsidR="00D5783A" w:rsidRPr="00900A12" w:rsidTr="00900A12">
        <w:tc>
          <w:tcPr>
            <w:tcW w:w="959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Detection of viruses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in tissues using 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 situ hybridization (ISH)</w:t>
            </w:r>
          </w:p>
        </w:tc>
        <w:tc>
          <w:tcPr>
            <w:tcW w:w="2686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Dr Asmaa Baqer</w:t>
            </w:r>
          </w:p>
        </w:tc>
      </w:tr>
    </w:tbl>
    <w:p w:rsidR="00A82AFE" w:rsidRDefault="00A82AFE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0B0462" w:rsidRDefault="000B0462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Red colored subjects are newly introduced labs</w:t>
      </w:r>
      <w:bookmarkStart w:id="0" w:name="_GoBack"/>
      <w:bookmarkEnd w:id="0"/>
    </w:p>
    <w:sectPr w:rsidR="000B0462" w:rsidSect="006F6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43"/>
    <w:rsid w:val="000B0462"/>
    <w:rsid w:val="000F1D43"/>
    <w:rsid w:val="001E5D84"/>
    <w:rsid w:val="002047FB"/>
    <w:rsid w:val="0022575D"/>
    <w:rsid w:val="00231347"/>
    <w:rsid w:val="00256EAC"/>
    <w:rsid w:val="00333B95"/>
    <w:rsid w:val="00611768"/>
    <w:rsid w:val="006F6D33"/>
    <w:rsid w:val="008B3C06"/>
    <w:rsid w:val="00900A12"/>
    <w:rsid w:val="00913750"/>
    <w:rsid w:val="009628A6"/>
    <w:rsid w:val="00A82AFE"/>
    <w:rsid w:val="00D5783A"/>
    <w:rsid w:val="00D70C20"/>
    <w:rsid w:val="00DD2EC6"/>
    <w:rsid w:val="00F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93A47B-F422-4808-9796-532B881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ALSUROOR1</dc:creator>
  <cp:lastModifiedBy>LENOVO</cp:lastModifiedBy>
  <cp:revision>16</cp:revision>
  <dcterms:created xsi:type="dcterms:W3CDTF">2015-01-26T19:35:00Z</dcterms:created>
  <dcterms:modified xsi:type="dcterms:W3CDTF">2015-10-05T19:09:00Z</dcterms:modified>
</cp:coreProperties>
</file>